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454" w:rsidRPr="00CC2976" w:rsidRDefault="00476454" w:rsidP="00476454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2-го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:rsidR="00476454" w:rsidRPr="00476454" w:rsidRDefault="00476454" w:rsidP="00476454">
      <w:pPr>
        <w:rPr>
          <w:b/>
          <w:sz w:val="24"/>
          <w:szCs w:val="24"/>
          <w:lang w:val="kk-KZ"/>
        </w:rPr>
      </w:pP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Методы ликвидации колеи.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Водно-тепловой режим дорожной конструкции.</w:t>
      </w:r>
      <w:r w:rsidRPr="00476454">
        <w:rPr>
          <w:sz w:val="24"/>
          <w:szCs w:val="24"/>
        </w:rPr>
        <w:t xml:space="preserve">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Различные типы покрытий (контактного, </w:t>
      </w:r>
      <w:proofErr w:type="spellStart"/>
      <w:r w:rsidRPr="00476454">
        <w:rPr>
          <w:sz w:val="24"/>
          <w:szCs w:val="24"/>
        </w:rPr>
        <w:t>коагуляционного</w:t>
      </w:r>
      <w:proofErr w:type="spellEnd"/>
      <w:r w:rsidRPr="00476454">
        <w:rPr>
          <w:sz w:val="24"/>
          <w:szCs w:val="24"/>
        </w:rPr>
        <w:t>, кристаллизационного). Причины разрушения.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земляного полотна. Причины образования.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цементобетонных покрытий. Причины образования.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Обеспечение безопасности движения при выполнении ремонтных работ.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Оценка уровня содержания автомобильных дорог.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Классификация дорожно-ремонтных работ.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Классификация работ по ремонту и содержанию автомобильных дорог общего пользования.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земляного полотна, водоотвода и грунтовых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Содержание гравийных и щебеночных покрытий, не обработанных вяжущим.  </w:t>
      </w:r>
      <w:proofErr w:type="spellStart"/>
      <w:r w:rsidRPr="00476454">
        <w:rPr>
          <w:sz w:val="24"/>
          <w:szCs w:val="24"/>
        </w:rPr>
        <w:t>Обеспыливание</w:t>
      </w:r>
      <w:proofErr w:type="spellEnd"/>
      <w:r w:rsidRPr="00476454">
        <w:rPr>
          <w:sz w:val="24"/>
          <w:szCs w:val="24"/>
        </w:rPr>
        <w:t xml:space="preserve"> автодорог.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гравийных и щебеночных покрытий, обработанных вяжущими.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цементобетонных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асфальтобетонных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5"/>
          <w:i w:val="0"/>
          <w:iCs w:val="0"/>
          <w:sz w:val="24"/>
          <w:szCs w:val="24"/>
        </w:rPr>
      </w:pPr>
      <w:r w:rsidRPr="00476454">
        <w:rPr>
          <w:rStyle w:val="a5"/>
          <w:i w:val="0"/>
          <w:sz w:val="24"/>
          <w:szCs w:val="24"/>
        </w:rPr>
        <w:t>Горячие способы ямочного ремонта.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с применением влажных органоминеральных смесей (ВОМС).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чернощебеночных покрытий способами пропитки и обратной пропитки.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sz w:val="24"/>
          <w:szCs w:val="24"/>
          <w:lang w:val="kk-KZ"/>
        </w:rPr>
        <w:t>Упрощённые способы ямочного ремонта (инъекционные методы)</w:t>
      </w:r>
      <w:r w:rsidRPr="00476454">
        <w:rPr>
          <w:i/>
          <w:sz w:val="24"/>
          <w:szCs w:val="24"/>
          <w:lang w:val="kk-KZ"/>
        </w:rPr>
        <w:t>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инженерного оборудования и обустройство. Определение интенсивности, учет ДТП.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Организация работ по эксплуатации автодорог. Методы проведения работ.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Разметка дорожная. Технология устройства, предъявляемые требования.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 размещение дорожных знаков на автомобильных дорогах.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земляного полотна и водоотвода.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горячей регенерации.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холодной регенерации.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Предотвращение образования отраженных трещин.  Применяемые прослойки и материалы.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 холодно-горячей регенерации.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Ремонт покрытия на автомобильных дорогах.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цементобетонных покрытий.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Ремонт </w:t>
      </w:r>
      <w:proofErr w:type="spellStart"/>
      <w:r w:rsidRPr="00476454">
        <w:rPr>
          <w:sz w:val="24"/>
          <w:szCs w:val="24"/>
        </w:rPr>
        <w:t>земполотна</w:t>
      </w:r>
      <w:proofErr w:type="spellEnd"/>
      <w:r w:rsidRPr="00476454">
        <w:rPr>
          <w:sz w:val="24"/>
          <w:szCs w:val="24"/>
        </w:rPr>
        <w:t xml:space="preserve"> и водоотвода. 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Усиление дорожных одежд.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Уширение дорожных одежд.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Применение литого асфальтобетона при выполнении работ по ремонту и содержанию.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Пучины на автомобильных дорогах и меры борьбы с ними.</w:t>
      </w:r>
    </w:p>
    <w:p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Влияние природно-климатических факторов на земляное полотно и дорожную конструкцию.</w:t>
      </w:r>
    </w:p>
    <w:p w:rsidR="00476454" w:rsidRPr="00476454" w:rsidRDefault="00476454" w:rsidP="0047645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jc w:val="both"/>
        <w:rPr>
          <w:spacing w:val="-5"/>
          <w:sz w:val="24"/>
          <w:szCs w:val="24"/>
        </w:rPr>
      </w:pPr>
      <w:r w:rsidRPr="00476454">
        <w:rPr>
          <w:spacing w:val="1"/>
          <w:sz w:val="24"/>
          <w:szCs w:val="24"/>
        </w:rPr>
        <w:t>Работоспособность и критерии назначения ремонтных работ.</w:t>
      </w:r>
    </w:p>
    <w:p w:rsidR="00476454" w:rsidRPr="00476454" w:rsidRDefault="00476454" w:rsidP="00476454">
      <w:pPr>
        <w:pStyle w:val="a3"/>
        <w:numPr>
          <w:ilvl w:val="0"/>
          <w:numId w:val="1"/>
        </w:num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476454">
        <w:rPr>
          <w:spacing w:val="1"/>
          <w:sz w:val="24"/>
          <w:szCs w:val="24"/>
        </w:rPr>
        <w:t>Основные способы ямочного ремонта. Технологические операции.</w:t>
      </w:r>
    </w:p>
    <w:p w:rsidR="00476454" w:rsidRPr="00D91B80" w:rsidRDefault="00476454" w:rsidP="00476454">
      <w:pPr>
        <w:jc w:val="both"/>
        <w:rPr>
          <w:szCs w:val="28"/>
          <w:lang w:val="kk-KZ"/>
        </w:rPr>
      </w:pPr>
    </w:p>
    <w:p w:rsidR="00476454" w:rsidRPr="00476454" w:rsidRDefault="00476454" w:rsidP="00476454">
      <w:pPr>
        <w:rPr>
          <w:lang w:val="kk-KZ"/>
        </w:rPr>
      </w:pPr>
    </w:p>
    <w:p w:rsidR="00476454" w:rsidRDefault="00476454" w:rsidP="00476454"/>
    <w:p w:rsidR="005D0994" w:rsidRPr="00CB53AD" w:rsidRDefault="005D0994" w:rsidP="005D099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 w:rsidRPr="00CB53AD">
        <w:rPr>
          <w:b/>
          <w:bCs/>
          <w:color w:val="000000"/>
          <w:sz w:val="24"/>
          <w:szCs w:val="24"/>
        </w:rPr>
        <w:t>Полужников Никита Андреевич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 xml:space="preserve">3, 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12, </w:t>
      </w:r>
      <w:r>
        <w:rPr>
          <w:b/>
          <w:bCs/>
          <w:color w:val="000000"/>
          <w:sz w:val="24"/>
          <w:szCs w:val="24"/>
          <w:lang w:val="kk-KZ"/>
        </w:rPr>
        <w:t>15</w:t>
      </w:r>
    </w:p>
    <w:p w:rsidR="005D0994" w:rsidRPr="00CB53AD" w:rsidRDefault="005D0994" w:rsidP="005D099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 w:rsidRPr="00CB53AD">
        <w:rPr>
          <w:b/>
          <w:bCs/>
          <w:color w:val="000000"/>
          <w:sz w:val="24"/>
          <w:szCs w:val="24"/>
        </w:rPr>
        <w:t>Попов Темирлан</w:t>
      </w:r>
      <w:bookmarkStart w:id="0" w:name="_GoBack"/>
      <w:bookmarkEnd w:id="0"/>
      <w:r w:rsidRPr="00CB53AD">
        <w:rPr>
          <w:b/>
          <w:bCs/>
          <w:color w:val="000000"/>
          <w:sz w:val="24"/>
          <w:szCs w:val="24"/>
        </w:rPr>
        <w:t xml:space="preserve"> Евгеньевич</w:t>
      </w:r>
      <w:r>
        <w:rPr>
          <w:b/>
          <w:bCs/>
          <w:color w:val="000000"/>
          <w:sz w:val="24"/>
          <w:szCs w:val="24"/>
          <w:lang w:val="kk-KZ"/>
        </w:rPr>
        <w:t xml:space="preserve"> – 1, 7, 14 </w:t>
      </w:r>
    </w:p>
    <w:p w:rsidR="00476454" w:rsidRPr="00CB53AD" w:rsidRDefault="005D0994" w:rsidP="005D099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  <w:lang w:val="kk-KZ"/>
        </w:rPr>
      </w:pPr>
      <w:r w:rsidRPr="00CB53AD">
        <w:rPr>
          <w:b/>
          <w:bCs/>
          <w:color w:val="000000"/>
          <w:sz w:val="24"/>
          <w:szCs w:val="24"/>
        </w:rPr>
        <w:t>Фролов Сергей Владимирович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>4, 9, 17</w:t>
      </w:r>
    </w:p>
    <w:p w:rsidR="00476454" w:rsidRPr="00476454" w:rsidRDefault="00476454" w:rsidP="00476454">
      <w:pPr>
        <w:rPr>
          <w:lang w:val="kk-KZ"/>
        </w:rPr>
      </w:pPr>
    </w:p>
    <w:p w:rsidR="00513DD9" w:rsidRDefault="00513DD9"/>
    <w:sectPr w:rsidR="00513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241"/>
    <w:rsid w:val="00394241"/>
    <w:rsid w:val="00476454"/>
    <w:rsid w:val="00513DD9"/>
    <w:rsid w:val="005D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DC26F5-85A8-41EE-9429-AA7EC3016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4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76454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4764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+ Курсив"/>
    <w:aliases w:val="Интервал 0 pt7"/>
    <w:basedOn w:val="a0"/>
    <w:uiPriority w:val="99"/>
    <w:rsid w:val="00476454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2021-04-25T06:51:00Z</dcterms:created>
  <dcterms:modified xsi:type="dcterms:W3CDTF">2021-05-05T08:28:00Z</dcterms:modified>
</cp:coreProperties>
</file>